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79AE" w14:textId="77777777" w:rsidR="00CD08F9" w:rsidRPr="00CD08F9" w:rsidRDefault="00CD08F9" w:rsidP="00CD08F9">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CD08F9">
        <w:rPr>
          <w:rFonts w:ascii="Arial" w:eastAsia="Times New Roman" w:hAnsi="Arial" w:cs="Arial"/>
          <w:b/>
          <w:bCs/>
          <w:color w:val="A9BE4C"/>
          <w:spacing w:val="24"/>
          <w:kern w:val="36"/>
          <w:sz w:val="46"/>
          <w:szCs w:val="46"/>
          <w:lang w:eastAsia="en-GB"/>
        </w:rPr>
        <w:t>PDRA Research Project</w:t>
      </w:r>
    </w:p>
    <w:p w14:paraId="49A6EBA4" w14:textId="77777777" w:rsidR="00CD08F9" w:rsidRPr="00CD08F9" w:rsidRDefault="00CD08F9" w:rsidP="00CD08F9">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CD08F9">
        <w:rPr>
          <w:rFonts w:ascii="Helvetica" w:eastAsia="Times New Roman" w:hAnsi="Helvetica" w:cs="Times New Roman"/>
          <w:color w:val="1F6B86"/>
          <w:spacing w:val="24"/>
          <w:sz w:val="18"/>
          <w:szCs w:val="18"/>
          <w:lang w:eastAsia="en-GB"/>
        </w:rPr>
        <w:t>Obtaining best evidence from young eyewitnesses: investigating changes in practice following the vulnerable witness (Scotland) Bill</w:t>
      </w:r>
    </w:p>
    <w:p w14:paraId="23AACDD8" w14:textId="77777777" w:rsidR="00CD08F9" w:rsidRPr="00CD08F9" w:rsidRDefault="00CD08F9" w:rsidP="00CD08F9">
      <w:pPr>
        <w:rPr>
          <w:rFonts w:ascii="Times New Roman" w:eastAsia="Times New Roman" w:hAnsi="Times New Roman" w:cs="Times New Roman"/>
          <w:lang w:eastAsia="en-GB"/>
        </w:rPr>
      </w:pPr>
      <w:r w:rsidRPr="00CD08F9">
        <w:rPr>
          <w:rFonts w:ascii="Lucida Grande" w:eastAsia="Times New Roman" w:hAnsi="Lucida Grande" w:cs="Lucida Grande"/>
          <w:b/>
          <w:bCs/>
          <w:color w:val="333333"/>
          <w:sz w:val="18"/>
          <w:szCs w:val="18"/>
          <w:shd w:val="clear" w:color="auto" w:fill="FFFFFF"/>
          <w:lang w:eastAsia="en-GB"/>
        </w:rPr>
        <w:t xml:space="preserve">Supervisors: Professor Rhona </w:t>
      </w:r>
      <w:proofErr w:type="spellStart"/>
      <w:r w:rsidRPr="00CD08F9">
        <w:rPr>
          <w:rFonts w:ascii="Lucida Grande" w:eastAsia="Times New Roman" w:hAnsi="Lucida Grande" w:cs="Lucida Grande"/>
          <w:b/>
          <w:bCs/>
          <w:color w:val="333333"/>
          <w:sz w:val="18"/>
          <w:szCs w:val="18"/>
          <w:shd w:val="clear" w:color="auto" w:fill="FFFFFF"/>
          <w:lang w:eastAsia="en-GB"/>
        </w:rPr>
        <w:t>Flin</w:t>
      </w:r>
      <w:proofErr w:type="spellEnd"/>
      <w:r w:rsidRPr="00CD08F9">
        <w:rPr>
          <w:rFonts w:ascii="Lucida Grande" w:eastAsia="Times New Roman" w:hAnsi="Lucida Grande" w:cs="Lucida Grande"/>
          <w:color w:val="333333"/>
          <w:sz w:val="18"/>
          <w:szCs w:val="18"/>
          <w:shd w:val="clear" w:color="auto" w:fill="FFFFFF"/>
          <w:lang w:eastAsia="en-GB"/>
        </w:rPr>
        <w:t> University of Aberdeen</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shd w:val="clear" w:color="auto" w:fill="FFFFFF"/>
          <w:lang w:eastAsia="en-GB"/>
        </w:rPr>
        <w:t>and </w:t>
      </w:r>
      <w:r w:rsidRPr="00CD08F9">
        <w:rPr>
          <w:rFonts w:ascii="Lucida Grande" w:eastAsia="Times New Roman" w:hAnsi="Lucida Grande" w:cs="Lucida Grande"/>
          <w:b/>
          <w:bCs/>
          <w:color w:val="333333"/>
          <w:sz w:val="18"/>
          <w:szCs w:val="18"/>
          <w:shd w:val="clear" w:color="auto" w:fill="FFFFFF"/>
          <w:lang w:eastAsia="en-GB"/>
        </w:rPr>
        <w:t>Professor Amina Memon</w:t>
      </w:r>
      <w:r w:rsidRPr="00CD08F9">
        <w:rPr>
          <w:rFonts w:ascii="Lucida Grande" w:eastAsia="Times New Roman" w:hAnsi="Lucida Grande" w:cs="Lucida Grande"/>
          <w:color w:val="333333"/>
          <w:sz w:val="18"/>
          <w:szCs w:val="18"/>
          <w:shd w:val="clear" w:color="auto" w:fill="FFFFFF"/>
          <w:lang w:eastAsia="en-GB"/>
        </w:rPr>
        <w:t> Royal Holloway College</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b/>
          <w:bCs/>
          <w:color w:val="333333"/>
          <w:sz w:val="18"/>
          <w:szCs w:val="18"/>
          <w:shd w:val="clear" w:color="auto" w:fill="FFFFFF"/>
          <w:lang w:eastAsia="en-GB"/>
        </w:rPr>
        <w:t xml:space="preserve">PDRA: Dr Catriona </w:t>
      </w:r>
      <w:proofErr w:type="spellStart"/>
      <w:r w:rsidRPr="00CD08F9">
        <w:rPr>
          <w:rFonts w:ascii="Lucida Grande" w:eastAsia="Times New Roman" w:hAnsi="Lucida Grande" w:cs="Lucida Grande"/>
          <w:b/>
          <w:bCs/>
          <w:color w:val="333333"/>
          <w:sz w:val="18"/>
          <w:szCs w:val="18"/>
          <w:shd w:val="clear" w:color="auto" w:fill="FFFFFF"/>
          <w:lang w:eastAsia="en-GB"/>
        </w:rPr>
        <w:t>Havard</w:t>
      </w:r>
      <w:proofErr w:type="spellEnd"/>
      <w:r w:rsidRPr="00CD08F9">
        <w:rPr>
          <w:rFonts w:ascii="Lucida Grande" w:eastAsia="Times New Roman" w:hAnsi="Lucida Grande" w:cs="Lucida Grande"/>
          <w:color w:val="333333"/>
          <w:sz w:val="18"/>
          <w:szCs w:val="18"/>
          <w:shd w:val="clear" w:color="auto" w:fill="FFFFFF"/>
          <w:lang w:eastAsia="en-GB"/>
        </w:rPr>
        <w:t> University of Aberdeen</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b/>
          <w:bCs/>
          <w:color w:val="333333"/>
          <w:sz w:val="18"/>
          <w:szCs w:val="18"/>
          <w:shd w:val="clear" w:color="auto" w:fill="FFFFFF"/>
          <w:lang w:eastAsia="en-GB"/>
        </w:rPr>
        <w:t>Summary:</w:t>
      </w:r>
    </w:p>
    <w:p w14:paraId="6AA79415" w14:textId="77777777" w:rsidR="00CD08F9" w:rsidRPr="00CD08F9" w:rsidRDefault="00CD08F9" w:rsidP="00CD08F9">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CD08F9">
        <w:rPr>
          <w:rFonts w:ascii="Lucida Grande" w:eastAsia="Times New Roman" w:hAnsi="Lucida Grande" w:cs="Lucida Grande"/>
          <w:color w:val="333333"/>
          <w:sz w:val="18"/>
          <w:szCs w:val="18"/>
          <w:lang w:eastAsia="en-GB"/>
        </w:rPr>
        <w:t xml:space="preserve">Under the provisions of the Vulnerable Witness Act (2004) Scotland, any child under the age of 16 years who witnesses crime where identification is an issue will be subject to a video parade. However, no research to date had investigated how well children and adolescents could identify a suspect from a video parade. The aim of the project was to investigate the use of video parades in Scotland using a </w:t>
      </w:r>
      <w:proofErr w:type="gramStart"/>
      <w:r w:rsidRPr="00CD08F9">
        <w:rPr>
          <w:rFonts w:ascii="Lucida Grande" w:eastAsia="Times New Roman" w:hAnsi="Lucida Grande" w:cs="Lucida Grande"/>
          <w:color w:val="333333"/>
          <w:sz w:val="18"/>
          <w:szCs w:val="18"/>
          <w:lang w:eastAsia="en-GB"/>
        </w:rPr>
        <w:t>two pronged</w:t>
      </w:r>
      <w:proofErr w:type="gramEnd"/>
      <w:r w:rsidRPr="00CD08F9">
        <w:rPr>
          <w:rFonts w:ascii="Lucida Grande" w:eastAsia="Times New Roman" w:hAnsi="Lucida Grande" w:cs="Lucida Grande"/>
          <w:color w:val="333333"/>
          <w:sz w:val="18"/>
          <w:szCs w:val="18"/>
          <w:lang w:eastAsia="en-GB"/>
        </w:rPr>
        <w:t xml:space="preserve"> approach. This has entailed carrying out experimental studies in schools examining children's, and adolescent's ability to identify a stranger from a video parade </w:t>
      </w:r>
      <w:proofErr w:type="gramStart"/>
      <w:r w:rsidRPr="00CD08F9">
        <w:rPr>
          <w:rFonts w:ascii="Lucida Grande" w:eastAsia="Times New Roman" w:hAnsi="Lucida Grande" w:cs="Lucida Grande"/>
          <w:color w:val="333333"/>
          <w:sz w:val="18"/>
          <w:szCs w:val="18"/>
          <w:lang w:eastAsia="en-GB"/>
        </w:rPr>
        <w:t>and also</w:t>
      </w:r>
      <w:proofErr w:type="gramEnd"/>
      <w:r w:rsidRPr="00CD08F9">
        <w:rPr>
          <w:rFonts w:ascii="Lucida Grande" w:eastAsia="Times New Roman" w:hAnsi="Lucida Grande" w:cs="Lucida Grande"/>
          <w:color w:val="333333"/>
          <w:sz w:val="18"/>
          <w:szCs w:val="18"/>
          <w:lang w:eastAsia="en-GB"/>
        </w:rPr>
        <w:t xml:space="preserve"> a survey of video parade operators in Scotland, recording the behaviour of witnesses making an identification.</w:t>
      </w:r>
    </w:p>
    <w:p w14:paraId="39E8E7CF" w14:textId="77777777" w:rsidR="00CD08F9" w:rsidRPr="00CD08F9" w:rsidRDefault="00CD08F9" w:rsidP="00CD08F9">
      <w:pPr>
        <w:rPr>
          <w:rFonts w:ascii="Times New Roman" w:eastAsia="Times New Roman" w:hAnsi="Times New Roman" w:cs="Times New Roman"/>
          <w:lang w:eastAsia="en-GB"/>
        </w:rPr>
      </w:pPr>
      <w:r w:rsidRPr="00CD08F9">
        <w:rPr>
          <w:rFonts w:ascii="Lucida Grande" w:eastAsia="Times New Roman" w:hAnsi="Lucida Grande" w:cs="Lucida Grande"/>
          <w:b/>
          <w:bCs/>
          <w:color w:val="333333"/>
          <w:sz w:val="18"/>
          <w:szCs w:val="18"/>
          <w:shd w:val="clear" w:color="auto" w:fill="FFFFFF"/>
          <w:lang w:eastAsia="en-GB"/>
        </w:rPr>
        <w:t>Key Findings:</w:t>
      </w:r>
    </w:p>
    <w:p w14:paraId="3711C58B" w14:textId="77777777" w:rsidR="00CD08F9" w:rsidRPr="00CD08F9" w:rsidRDefault="00CD08F9" w:rsidP="00CD08F9">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CD08F9">
        <w:rPr>
          <w:rFonts w:ascii="Lucida Grande" w:eastAsia="Times New Roman" w:hAnsi="Lucida Grande" w:cs="Lucida Grande"/>
          <w:color w:val="333333"/>
          <w:sz w:val="18"/>
          <w:szCs w:val="18"/>
          <w:lang w:eastAsia="en-GB"/>
        </w:rPr>
        <w:t>One of the findings from the experimental research is that children (aged 7-9 years) adolescents (aged 13-15 years) can correctly identify a culprit (target) from a parade when the target is present as accurately from a video parade, as compared to a static photographic parade. However, when a target is absent form a parade and the correct decision is to say 'the person is not there' then video parades can reduce false identifications as compared to photographic parades, but only for adolescent witnesses (</w:t>
      </w:r>
      <w:proofErr w:type="spellStart"/>
      <w:r w:rsidRPr="00CD08F9">
        <w:rPr>
          <w:rFonts w:ascii="Lucida Grande" w:eastAsia="Times New Roman" w:hAnsi="Lucida Grande" w:cs="Lucida Grande"/>
          <w:color w:val="333333"/>
          <w:sz w:val="18"/>
          <w:szCs w:val="18"/>
          <w:lang w:eastAsia="en-GB"/>
        </w:rPr>
        <w:t>Havard</w:t>
      </w:r>
      <w:proofErr w:type="spellEnd"/>
      <w:r w:rsidRPr="00CD08F9">
        <w:rPr>
          <w:rFonts w:ascii="Lucida Grande" w:eastAsia="Times New Roman" w:hAnsi="Lucida Grande" w:cs="Lucida Grande"/>
          <w:color w:val="333333"/>
          <w:sz w:val="18"/>
          <w:szCs w:val="18"/>
          <w:lang w:eastAsia="en-GB"/>
        </w:rPr>
        <w:t>, Memon, Clifford &amp; Gabbert, 2010).</w:t>
      </w:r>
    </w:p>
    <w:p w14:paraId="3FD43B11" w14:textId="77777777" w:rsidR="00CD08F9" w:rsidRPr="00CD08F9" w:rsidRDefault="00CD08F9" w:rsidP="00CD08F9">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CD08F9">
        <w:rPr>
          <w:rFonts w:ascii="Lucida Grande" w:eastAsia="Times New Roman" w:hAnsi="Lucida Grande" w:cs="Lucida Grande"/>
          <w:color w:val="333333"/>
          <w:sz w:val="18"/>
          <w:szCs w:val="18"/>
          <w:lang w:eastAsia="en-GB"/>
        </w:rPr>
        <w:t xml:space="preserve">The field study data had responses of 1718 real witnesses and victims who attempted to make identifications from video parades in Scotland in 2008. On average the suspect was identified 44 percent of the time, a figure comparable to the rate reported in other field studies conducted in the UK. Age was a factor that was found to influence identification from a parade. Child witnesses were also more likely than adults (over 26 years of age) to identify a suspect, whereas middle aged adults (41-60 years of age) were more likely to identify a suspect compared to older adults (over 61 years of age). The delay between witnessing an event and seeing a parade also influenced identification and witnesses who saw a video parade less than month after witnessing the event were more likely to identify the suspect that those who saw the parade over 2 months after witnessing an event (Memon, </w:t>
      </w:r>
      <w:proofErr w:type="spellStart"/>
      <w:r w:rsidRPr="00CD08F9">
        <w:rPr>
          <w:rFonts w:ascii="Lucida Grande" w:eastAsia="Times New Roman" w:hAnsi="Lucida Grande" w:cs="Lucida Grande"/>
          <w:color w:val="333333"/>
          <w:sz w:val="18"/>
          <w:szCs w:val="18"/>
          <w:lang w:eastAsia="en-GB"/>
        </w:rPr>
        <w:t>Havard</w:t>
      </w:r>
      <w:proofErr w:type="spellEnd"/>
      <w:r w:rsidRPr="00CD08F9">
        <w:rPr>
          <w:rFonts w:ascii="Lucida Grande" w:eastAsia="Times New Roman" w:hAnsi="Lucida Grande" w:cs="Lucida Grande"/>
          <w:color w:val="333333"/>
          <w:sz w:val="18"/>
          <w:szCs w:val="18"/>
          <w:lang w:eastAsia="en-GB"/>
        </w:rPr>
        <w:t>, Clifford &amp; Gabbert, 2010).</w:t>
      </w:r>
    </w:p>
    <w:p w14:paraId="4BEABF49" w14:textId="77777777" w:rsidR="00CD08F9" w:rsidRPr="00CD08F9" w:rsidRDefault="00CD08F9" w:rsidP="00CD08F9">
      <w:pPr>
        <w:rPr>
          <w:rFonts w:ascii="Times New Roman" w:eastAsia="Times New Roman" w:hAnsi="Times New Roman" w:cs="Times New Roman"/>
          <w:lang w:eastAsia="en-GB"/>
        </w:rPr>
      </w:pPr>
      <w:r w:rsidRPr="00CD08F9">
        <w:rPr>
          <w:rFonts w:ascii="Lucida Grande" w:eastAsia="Times New Roman" w:hAnsi="Lucida Grande" w:cs="Lucida Grande"/>
          <w:b/>
          <w:bCs/>
          <w:color w:val="333333"/>
          <w:sz w:val="18"/>
          <w:szCs w:val="18"/>
          <w:shd w:val="clear" w:color="auto" w:fill="FFFFFF"/>
          <w:lang w:eastAsia="en-GB"/>
        </w:rPr>
        <w:t>Publications:</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hyperlink r:id="rId4" w:tgtFrame="_blank" w:history="1">
        <w:r w:rsidRPr="00CD08F9">
          <w:rPr>
            <w:rFonts w:ascii="Lucida Grande" w:eastAsia="Times New Roman" w:hAnsi="Lucida Grande" w:cs="Lucida Grande"/>
            <w:b/>
            <w:bCs/>
            <w:color w:val="666633"/>
            <w:sz w:val="18"/>
            <w:szCs w:val="18"/>
            <w:u w:val="single"/>
            <w:shd w:val="clear" w:color="auto" w:fill="FFFFFF"/>
            <w:lang w:eastAsia="en-GB"/>
          </w:rPr>
          <w:t>SIPR Research Summary No 1: Obtaining best evidence from young eyewitnesses: investigating changes in practice following the vulnerable witness (Scotland) Bill.</w:t>
        </w:r>
      </w:hyperlink>
      <w:r w:rsidRPr="00CD08F9">
        <w:rPr>
          <w:rFonts w:ascii="Lucida Grande" w:eastAsia="Times New Roman" w:hAnsi="Lucida Grande" w:cs="Lucida Grande"/>
          <w:color w:val="333333"/>
          <w:sz w:val="18"/>
          <w:szCs w:val="18"/>
          <w:shd w:val="clear" w:color="auto" w:fill="FFFFFF"/>
          <w:lang w:eastAsia="en-GB"/>
        </w:rPr>
        <w:t> [May 2009]</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hyperlink r:id="rId5" w:tgtFrame="_blank" w:history="1">
        <w:r w:rsidRPr="00CD08F9">
          <w:rPr>
            <w:rFonts w:ascii="Lucida Grande" w:eastAsia="Times New Roman" w:hAnsi="Lucida Grande" w:cs="Lucida Grande"/>
            <w:b/>
            <w:bCs/>
            <w:color w:val="666633"/>
            <w:sz w:val="18"/>
            <w:szCs w:val="18"/>
            <w:u w:val="single"/>
            <w:shd w:val="clear" w:color="auto" w:fill="FFFFFF"/>
            <w:lang w:eastAsia="en-GB"/>
          </w:rPr>
          <w:t>Delay and Age Effects on Identification Accuracy and Confidence: An Investigation Using a Video Identification Parade</w:t>
        </w:r>
      </w:hyperlink>
      <w:r w:rsidRPr="00CD08F9">
        <w:rPr>
          <w:rFonts w:ascii="Lucida Grande" w:eastAsia="Times New Roman" w:hAnsi="Lucida Grande" w:cs="Lucida Grande"/>
          <w:color w:val="333333"/>
          <w:sz w:val="18"/>
          <w:szCs w:val="18"/>
          <w:shd w:val="clear" w:color="auto" w:fill="FFFFFF"/>
          <w:lang w:eastAsia="en-GB"/>
        </w:rPr>
        <w:t xml:space="preserve"> Clifford, </w:t>
      </w:r>
      <w:proofErr w:type="spellStart"/>
      <w:r w:rsidRPr="00CD08F9">
        <w:rPr>
          <w:rFonts w:ascii="Lucida Grande" w:eastAsia="Times New Roman" w:hAnsi="Lucida Grande" w:cs="Lucida Grande"/>
          <w:color w:val="333333"/>
          <w:sz w:val="18"/>
          <w:szCs w:val="18"/>
          <w:shd w:val="clear" w:color="auto" w:fill="FFFFFF"/>
          <w:lang w:eastAsia="en-GB"/>
        </w:rPr>
        <w:t>Havard</w:t>
      </w:r>
      <w:proofErr w:type="spellEnd"/>
      <w:r w:rsidRPr="00CD08F9">
        <w:rPr>
          <w:rFonts w:ascii="Lucida Grande" w:eastAsia="Times New Roman" w:hAnsi="Lucida Grande" w:cs="Lucida Grande"/>
          <w:color w:val="333333"/>
          <w:sz w:val="18"/>
          <w:szCs w:val="18"/>
          <w:shd w:val="clear" w:color="auto" w:fill="FFFFFF"/>
          <w:lang w:eastAsia="en-GB"/>
        </w:rPr>
        <w:t>, Memon &amp; Gabbert. </w:t>
      </w:r>
      <w:r w:rsidRPr="00CD08F9">
        <w:rPr>
          <w:rFonts w:ascii="Lucida Grande" w:eastAsia="Times New Roman" w:hAnsi="Lucida Grande" w:cs="Lucida Grande"/>
          <w:i/>
          <w:iCs/>
          <w:color w:val="333333"/>
          <w:sz w:val="18"/>
          <w:szCs w:val="18"/>
          <w:shd w:val="clear" w:color="auto" w:fill="FFFFFF"/>
          <w:lang w:eastAsia="en-GB"/>
        </w:rPr>
        <w:t>Applied Cognitive Psychology</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hyperlink r:id="rId6" w:tgtFrame="_blank" w:history="1">
        <w:r w:rsidRPr="00CD08F9">
          <w:rPr>
            <w:rFonts w:ascii="Lucida Grande" w:eastAsia="Times New Roman" w:hAnsi="Lucida Grande" w:cs="Lucida Grande"/>
            <w:b/>
            <w:bCs/>
            <w:color w:val="666633"/>
            <w:sz w:val="18"/>
            <w:szCs w:val="18"/>
            <w:u w:val="single"/>
            <w:shd w:val="clear" w:color="auto" w:fill="FFFFFF"/>
            <w:lang w:eastAsia="en-GB"/>
          </w:rPr>
          <w:t>A Comparison of Video and Static Photo Lineups with Child and Adolescent Witnesses </w:t>
        </w:r>
      </w:hyperlink>
      <w:r w:rsidRPr="00CD08F9">
        <w:rPr>
          <w:rFonts w:ascii="Lucida Grande" w:eastAsia="Times New Roman" w:hAnsi="Lucida Grande" w:cs="Lucida Grande"/>
          <w:color w:val="333333"/>
          <w:sz w:val="18"/>
          <w:szCs w:val="18"/>
          <w:shd w:val="clear" w:color="auto" w:fill="FFFFFF"/>
          <w:lang w:eastAsia="en-GB"/>
        </w:rPr>
        <w:t>Havard, Memon, Clifford &amp; Gabbert. </w:t>
      </w:r>
      <w:r w:rsidRPr="00CD08F9">
        <w:rPr>
          <w:rFonts w:ascii="Lucida Grande" w:eastAsia="Times New Roman" w:hAnsi="Lucida Grande" w:cs="Lucida Grande"/>
          <w:i/>
          <w:iCs/>
          <w:color w:val="333333"/>
          <w:sz w:val="18"/>
          <w:szCs w:val="18"/>
          <w:shd w:val="clear" w:color="auto" w:fill="FFFFFF"/>
          <w:lang w:eastAsia="en-GB"/>
        </w:rPr>
        <w:t>Applied Cognitive Psychology, 24, 1209-1221</w:t>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lang w:eastAsia="en-GB"/>
        </w:rPr>
        <w:br/>
      </w:r>
      <w:r w:rsidRPr="00CD08F9">
        <w:rPr>
          <w:rFonts w:ascii="Lucida Grande" w:eastAsia="Times New Roman" w:hAnsi="Lucida Grande" w:cs="Lucida Grande"/>
          <w:color w:val="333333"/>
          <w:sz w:val="18"/>
          <w:szCs w:val="18"/>
          <w:shd w:val="clear" w:color="auto" w:fill="FFFFFF"/>
          <w:lang w:eastAsia="en-GB"/>
        </w:rPr>
        <w:t>To view more publications from this and related projects please visit: </w:t>
      </w:r>
      <w:hyperlink r:id="rId7" w:tgtFrame="_blank" w:history="1">
        <w:r w:rsidRPr="00CD08F9">
          <w:rPr>
            <w:rFonts w:ascii="Lucida Grande" w:eastAsia="Times New Roman" w:hAnsi="Lucida Grande" w:cs="Lucida Grande"/>
            <w:b/>
            <w:bCs/>
            <w:color w:val="666633"/>
            <w:sz w:val="18"/>
            <w:szCs w:val="18"/>
            <w:u w:val="single"/>
            <w:shd w:val="clear" w:color="auto" w:fill="FFFFFF"/>
            <w:lang w:eastAsia="en-GB"/>
          </w:rPr>
          <w:t>http://www.pc.rhul.ac.uk/sites/rheg/publications.html</w:t>
        </w:r>
      </w:hyperlink>
    </w:p>
    <w:p w14:paraId="79EE2FB4" w14:textId="77777777" w:rsidR="00CD08F9" w:rsidRDefault="00CD08F9"/>
    <w:sectPr w:rsidR="00CD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9"/>
    <w:rsid w:val="00CD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4BF0E"/>
  <w15:chartTrackingRefBased/>
  <w15:docId w15:val="{14BF4FF0-946F-7D48-8C48-1CFDE73F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08F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8F9"/>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CD08F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D08F9"/>
    <w:rPr>
      <w:b/>
      <w:bCs/>
    </w:rPr>
  </w:style>
  <w:style w:type="paragraph" w:styleId="NormalWeb">
    <w:name w:val="Normal (Web)"/>
    <w:basedOn w:val="Normal"/>
    <w:uiPriority w:val="99"/>
    <w:semiHidden/>
    <w:unhideWhenUsed/>
    <w:rsid w:val="00CD08F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D08F9"/>
    <w:rPr>
      <w:color w:val="0000FF"/>
      <w:u w:val="single"/>
    </w:rPr>
  </w:style>
  <w:style w:type="character" w:styleId="Emphasis">
    <w:name w:val="Emphasis"/>
    <w:basedOn w:val="DefaultParagraphFont"/>
    <w:uiPriority w:val="20"/>
    <w:qFormat/>
    <w:rsid w:val="00CD0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archive.org/web/20130704130428/http:/www.pc.rhul.ac.uk/sites/rheg/publication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30704130428/http:/www.sipr.ac.uk/downloads/Havard_2010.pdf" TargetMode="External"/><Relationship Id="rId5" Type="http://schemas.openxmlformats.org/officeDocument/2006/relationships/hyperlink" Target="https://web.archive.org/web/20130704130428/http:/www.sipr.ac.uk/downloads/Clifford_2011.pdf" TargetMode="External"/><Relationship Id="rId4" Type="http://schemas.openxmlformats.org/officeDocument/2006/relationships/hyperlink" Target="https://web.archive.org/web/20130704130428/http:/www.sipr.ac.uk/downloads/Research_Summaries/Research_Summary_1.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2022-08-22T13:37:00Z</dcterms:created>
  <dcterms:modified xsi:type="dcterms:W3CDTF">2022-08-22T13:39:00Z</dcterms:modified>
</cp:coreProperties>
</file>