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BBE2" w14:textId="77777777" w:rsidR="00852BC4" w:rsidRPr="00852BC4" w:rsidRDefault="00852BC4" w:rsidP="00852BC4">
      <w:pPr>
        <w:shd w:val="clear" w:color="auto" w:fill="FFFFFF"/>
        <w:spacing w:before="100" w:beforeAutospacing="1" w:after="100" w:afterAutospacing="1"/>
        <w:outlineLvl w:val="0"/>
        <w:rPr>
          <w:rFonts w:ascii="Open Sans" w:eastAsia="Times New Roman" w:hAnsi="Open Sans" w:cs="Open Sans"/>
          <w:color w:val="A9BE4C"/>
          <w:kern w:val="36"/>
          <w:sz w:val="48"/>
          <w:szCs w:val="48"/>
          <w:lang w:eastAsia="en-GB"/>
        </w:rPr>
      </w:pPr>
      <w:r w:rsidRPr="00852BC4">
        <w:rPr>
          <w:rFonts w:ascii="Open Sans" w:eastAsia="Times New Roman" w:hAnsi="Open Sans" w:cs="Open Sans"/>
          <w:color w:val="A9BE4C"/>
          <w:kern w:val="36"/>
          <w:sz w:val="48"/>
          <w:szCs w:val="48"/>
          <w:lang w:eastAsia="en-GB"/>
        </w:rPr>
        <w:t>Scottish policing in a European and international context</w:t>
      </w:r>
    </w:p>
    <w:p w14:paraId="549790F3" w14:textId="77777777" w:rsidR="00852BC4" w:rsidRPr="00852BC4" w:rsidRDefault="00852BC4" w:rsidP="00852BC4">
      <w:pPr>
        <w:shd w:val="clear" w:color="auto" w:fill="FFFFFF"/>
        <w:spacing w:before="100" w:beforeAutospacing="1" w:after="100" w:afterAutospacing="1"/>
        <w:outlineLvl w:val="3"/>
        <w:rPr>
          <w:rFonts w:ascii="Open Sans" w:eastAsia="Times New Roman" w:hAnsi="Open Sans" w:cs="Open Sans"/>
          <w:color w:val="0A0A0A"/>
          <w:lang w:eastAsia="en-GB"/>
        </w:rPr>
      </w:pPr>
      <w:r w:rsidRPr="00852BC4">
        <w:rPr>
          <w:rFonts w:ascii="Open Sans" w:eastAsia="Times New Roman" w:hAnsi="Open Sans" w:cs="Open Sans"/>
          <w:color w:val="0A0A0A"/>
          <w:lang w:eastAsia="en-GB"/>
        </w:rPr>
        <w:t>6th September 2011</w:t>
      </w:r>
    </w:p>
    <w:p w14:paraId="55A0932E" w14:textId="77777777" w:rsidR="00852BC4" w:rsidRPr="00852BC4" w:rsidRDefault="00852BC4" w:rsidP="00852BC4">
      <w:pPr>
        <w:shd w:val="clear" w:color="auto" w:fill="FFFFFF"/>
        <w:spacing w:before="100" w:beforeAutospacing="1" w:after="100" w:afterAutospacing="1"/>
        <w:outlineLvl w:val="3"/>
        <w:rPr>
          <w:rFonts w:ascii="Open Sans" w:eastAsia="Times New Roman" w:hAnsi="Open Sans" w:cs="Open Sans"/>
          <w:color w:val="0A0A0A"/>
          <w:lang w:eastAsia="en-GB"/>
        </w:rPr>
      </w:pPr>
      <w:r w:rsidRPr="00852BC4">
        <w:rPr>
          <w:rFonts w:ascii="Open Sans" w:eastAsia="Times New Roman" w:hAnsi="Open Sans" w:cs="Open Sans"/>
          <w:color w:val="0A0A0A"/>
          <w:lang w:eastAsia="en-GB"/>
        </w:rPr>
        <w:t>INTRODUCTION</w:t>
      </w:r>
    </w:p>
    <w:p w14:paraId="0C3B263A" w14:textId="77777777" w:rsidR="00852BC4" w:rsidRPr="00852BC4" w:rsidRDefault="00852BC4" w:rsidP="00852BC4">
      <w:pPr>
        <w:shd w:val="clear" w:color="auto" w:fill="FFFFFF"/>
        <w:spacing w:before="100" w:beforeAutospacing="1" w:after="100" w:afterAutospacing="1"/>
        <w:rPr>
          <w:rFonts w:ascii="Open Sans" w:eastAsia="Times New Roman" w:hAnsi="Open Sans" w:cs="Open Sans"/>
          <w:color w:val="0A0A0A"/>
          <w:lang w:eastAsia="en-GB"/>
        </w:rPr>
      </w:pPr>
      <w:r w:rsidRPr="00852BC4">
        <w:rPr>
          <w:rFonts w:ascii="Open Sans" w:eastAsia="Times New Roman" w:hAnsi="Open Sans" w:cs="Open Sans"/>
          <w:b/>
          <w:bCs/>
          <w:color w:val="0A0A0A"/>
          <w:lang w:eastAsia="en-GB"/>
        </w:rPr>
        <w:t>Increasingly policing in Scotland needs to take account of what is happening in Europe and beyond.</w:t>
      </w:r>
      <w:r w:rsidRPr="00852BC4">
        <w:rPr>
          <w:rFonts w:ascii="Open Sans" w:eastAsia="Times New Roman" w:hAnsi="Open Sans" w:cs="Open Sans"/>
          <w:color w:val="0A0A0A"/>
          <w:lang w:eastAsia="en-GB"/>
        </w:rPr>
        <w:t> The ease of international travel, the movement of peoples, and the global communications network, bring opportunities and create consequences for all of us, including the Scottish policing community. Irrespective of the structure of Scottish policing, there is a need for those who are involved in developing policing policy, undertaking investigations, delivering training, or policing communities to understand the international context, and the international implications for policing in Scotland. There is also an obligation to learn from others.</w:t>
      </w:r>
    </w:p>
    <w:p w14:paraId="543642BB" w14:textId="77777777" w:rsidR="00852BC4" w:rsidRPr="00852BC4" w:rsidRDefault="00852BC4" w:rsidP="00852BC4">
      <w:pPr>
        <w:shd w:val="clear" w:color="auto" w:fill="FFFFFF"/>
        <w:spacing w:before="100" w:beforeAutospacing="1" w:after="100" w:afterAutospacing="1"/>
        <w:rPr>
          <w:rFonts w:ascii="Open Sans" w:eastAsia="Times New Roman" w:hAnsi="Open Sans" w:cs="Open Sans"/>
          <w:color w:val="0A0A0A"/>
          <w:lang w:eastAsia="en-GB"/>
        </w:rPr>
      </w:pPr>
      <w:r w:rsidRPr="00852BC4">
        <w:rPr>
          <w:rFonts w:ascii="Open Sans" w:eastAsia="Times New Roman" w:hAnsi="Open Sans" w:cs="Open Sans"/>
          <w:color w:val="0A0A0A"/>
          <w:lang w:eastAsia="en-GB"/>
        </w:rPr>
        <w:t>The Programme explored the main European policing structures, gave an insight into the issues which are involved in participating in international investigations, highlighted the training opportunities that exist, described how policing in Scotland can support initiatives in other countries, and revealed how policing research relevant to Scotland is helping to share knowledge and practice across national boundaries, with a look at ongoing research into major sporting events with potential benefit for the Commonwealth Games in 2014.</w:t>
      </w:r>
    </w:p>
    <w:p w14:paraId="40AADA99" w14:textId="77777777" w:rsidR="00852BC4" w:rsidRPr="00852BC4" w:rsidRDefault="00852BC4" w:rsidP="00852BC4">
      <w:pPr>
        <w:numPr>
          <w:ilvl w:val="0"/>
          <w:numId w:val="1"/>
        </w:numPr>
        <w:shd w:val="clear" w:color="auto" w:fill="FFFFFF"/>
        <w:rPr>
          <w:rFonts w:ascii="Open Sans" w:eastAsia="Times New Roman" w:hAnsi="Open Sans" w:cs="Open Sans"/>
          <w:color w:val="0A0A0A"/>
          <w:lang w:eastAsia="en-GB"/>
        </w:rPr>
      </w:pPr>
      <w:r w:rsidRPr="00852BC4">
        <w:rPr>
          <w:rFonts w:ascii="Open Sans" w:eastAsia="Times New Roman" w:hAnsi="Open Sans" w:cs="Open Sans"/>
          <w:color w:val="0A0A0A"/>
          <w:lang w:eastAsia="en-GB"/>
        </w:rPr>
        <w:t xml:space="preserve">Opening </w:t>
      </w:r>
      <w:proofErr w:type="gramStart"/>
      <w:r w:rsidRPr="00852BC4">
        <w:rPr>
          <w:rFonts w:ascii="Open Sans" w:eastAsia="Times New Roman" w:hAnsi="Open Sans" w:cs="Open Sans"/>
          <w:color w:val="0A0A0A"/>
          <w:lang w:eastAsia="en-GB"/>
        </w:rPr>
        <w:t>Address</w:t>
      </w:r>
      <w:proofErr w:type="gramEnd"/>
      <w:r w:rsidRPr="00852BC4">
        <w:rPr>
          <w:rFonts w:ascii="Open Sans" w:eastAsia="Times New Roman" w:hAnsi="Open Sans" w:cs="Open Sans"/>
          <w:color w:val="0A0A0A"/>
          <w:lang w:eastAsia="en-GB"/>
        </w:rPr>
        <w:t> </w:t>
      </w:r>
      <w:r w:rsidRPr="00852BC4">
        <w:rPr>
          <w:rFonts w:ascii="Open Sans" w:eastAsia="Times New Roman" w:hAnsi="Open Sans" w:cs="Open Sans"/>
          <w:b/>
          <w:bCs/>
          <w:color w:val="0A0A0A"/>
          <w:lang w:eastAsia="en-GB"/>
        </w:rPr>
        <w:t>The ACPOS Strategy </w:t>
      </w:r>
      <w:r w:rsidRPr="00852BC4">
        <w:rPr>
          <w:rFonts w:ascii="Open Sans" w:eastAsia="Times New Roman" w:hAnsi="Open Sans" w:cs="Open Sans"/>
          <w:color w:val="0A0A0A"/>
          <w:lang w:eastAsia="en-GB"/>
        </w:rPr>
        <w:t>T/ACC Tom Ewing (Fife Constabulary)</w:t>
      </w:r>
      <w:r w:rsidRPr="00852BC4">
        <w:rPr>
          <w:rFonts w:ascii="Open Sans" w:eastAsia="Times New Roman" w:hAnsi="Open Sans" w:cs="Open Sans"/>
          <w:color w:val="0A0A0A"/>
          <w:lang w:eastAsia="en-GB"/>
        </w:rPr>
        <w:br/>
      </w:r>
    </w:p>
    <w:p w14:paraId="7590F12D" w14:textId="77777777" w:rsidR="00852BC4" w:rsidRPr="00852BC4" w:rsidRDefault="00852BC4" w:rsidP="00852BC4">
      <w:pPr>
        <w:numPr>
          <w:ilvl w:val="0"/>
          <w:numId w:val="1"/>
        </w:numPr>
        <w:shd w:val="clear" w:color="auto" w:fill="FFFFFF"/>
        <w:rPr>
          <w:rFonts w:ascii="Open Sans" w:eastAsia="Times New Roman" w:hAnsi="Open Sans" w:cs="Open Sans"/>
          <w:color w:val="0A0A0A"/>
          <w:lang w:eastAsia="en-GB"/>
        </w:rPr>
      </w:pPr>
      <w:r w:rsidRPr="00852BC4">
        <w:rPr>
          <w:rFonts w:ascii="Open Sans" w:eastAsia="Times New Roman" w:hAnsi="Open Sans" w:cs="Open Sans"/>
          <w:b/>
          <w:bCs/>
          <w:color w:val="0A0A0A"/>
          <w:lang w:eastAsia="en-GB"/>
        </w:rPr>
        <w:t>European Policing Institutions 1</w:t>
      </w:r>
    </w:p>
    <w:p w14:paraId="54814422" w14:textId="77777777" w:rsidR="00852BC4" w:rsidRPr="00852BC4" w:rsidRDefault="00852BC4" w:rsidP="00852BC4">
      <w:pPr>
        <w:numPr>
          <w:ilvl w:val="0"/>
          <w:numId w:val="2"/>
        </w:numPr>
        <w:shd w:val="clear" w:color="auto" w:fill="FFFFFF"/>
        <w:rPr>
          <w:rFonts w:ascii="Open Sans" w:eastAsia="Times New Roman" w:hAnsi="Open Sans" w:cs="Open Sans"/>
          <w:color w:val="0A0A0A"/>
          <w:lang w:eastAsia="en-GB"/>
        </w:rPr>
      </w:pPr>
      <w:r w:rsidRPr="00852BC4">
        <w:rPr>
          <w:rFonts w:ascii="Open Sans" w:eastAsia="Times New Roman" w:hAnsi="Open Sans" w:cs="Open Sans"/>
          <w:b/>
          <w:bCs/>
          <w:color w:val="0A0A0A"/>
          <w:lang w:eastAsia="en-GB"/>
        </w:rPr>
        <w:t>The role/work of CEPOL including training/e-learning opportunities</w:t>
      </w:r>
      <w:r w:rsidRPr="00852BC4">
        <w:rPr>
          <w:rFonts w:ascii="Open Sans" w:eastAsia="Times New Roman" w:hAnsi="Open Sans" w:cs="Open Sans"/>
          <w:color w:val="0A0A0A"/>
          <w:lang w:eastAsia="en-GB"/>
        </w:rPr>
        <w:t xml:space="preserve"> Julian Ter </w:t>
      </w:r>
      <w:proofErr w:type="spellStart"/>
      <w:r w:rsidRPr="00852BC4">
        <w:rPr>
          <w:rFonts w:ascii="Open Sans" w:eastAsia="Times New Roman" w:hAnsi="Open Sans" w:cs="Open Sans"/>
          <w:color w:val="0A0A0A"/>
          <w:lang w:eastAsia="en-GB"/>
        </w:rPr>
        <w:t>Huurne</w:t>
      </w:r>
      <w:proofErr w:type="spellEnd"/>
      <w:r w:rsidRPr="00852BC4">
        <w:rPr>
          <w:rFonts w:ascii="Open Sans" w:eastAsia="Times New Roman" w:hAnsi="Open Sans" w:cs="Open Sans"/>
          <w:color w:val="0A0A0A"/>
          <w:lang w:eastAsia="en-GB"/>
        </w:rPr>
        <w:t xml:space="preserve"> (CEPOL)</w:t>
      </w:r>
      <w:r w:rsidRPr="00852BC4">
        <w:rPr>
          <w:rFonts w:ascii="Open Sans" w:eastAsia="Times New Roman" w:hAnsi="Open Sans" w:cs="Open Sans"/>
          <w:color w:val="0A0A0A"/>
          <w:lang w:eastAsia="en-GB"/>
        </w:rPr>
        <w:br/>
      </w:r>
      <w:r w:rsidRPr="00852BC4">
        <w:rPr>
          <w:rFonts w:ascii="Open Sans" w:eastAsia="Times New Roman" w:hAnsi="Open Sans" w:cs="Open Sans"/>
          <w:color w:val="0A0A0A"/>
          <w:lang w:eastAsia="en-GB"/>
        </w:rPr>
        <w:br/>
      </w:r>
      <w:hyperlink r:id="rId5" w:tgtFrame="_blank" w:history="1">
        <w:r w:rsidRPr="00852BC4">
          <w:rPr>
            <w:rFonts w:ascii="Open Sans" w:eastAsia="Times New Roman" w:hAnsi="Open Sans" w:cs="Open Sans"/>
            <w:color w:val="819235"/>
            <w:u w:val="single"/>
            <w:lang w:eastAsia="en-GB"/>
          </w:rPr>
          <w:t>PDF of slides</w:t>
        </w:r>
      </w:hyperlink>
      <w:r w:rsidRPr="00852BC4">
        <w:rPr>
          <w:rFonts w:ascii="Open Sans" w:eastAsia="Times New Roman" w:hAnsi="Open Sans" w:cs="Open Sans"/>
          <w:color w:val="0A0A0A"/>
          <w:lang w:eastAsia="en-GB"/>
        </w:rPr>
        <w:t> [12.2 Mb]</w:t>
      </w:r>
      <w:r w:rsidRPr="00852BC4">
        <w:rPr>
          <w:rFonts w:ascii="Open Sans" w:eastAsia="Times New Roman" w:hAnsi="Open Sans" w:cs="Open Sans"/>
          <w:color w:val="0A0A0A"/>
          <w:lang w:eastAsia="en-GB"/>
        </w:rPr>
        <w:br/>
      </w:r>
      <w:hyperlink r:id="rId6" w:tgtFrame="_blank" w:history="1">
        <w:r w:rsidRPr="00852BC4">
          <w:rPr>
            <w:rFonts w:ascii="Open Sans" w:eastAsia="Times New Roman" w:hAnsi="Open Sans" w:cs="Open Sans"/>
            <w:color w:val="819235"/>
            <w:u w:val="single"/>
            <w:lang w:eastAsia="en-GB"/>
          </w:rPr>
          <w:t>Podcast - 52 Minutes</w:t>
        </w:r>
      </w:hyperlink>
      <w:r w:rsidRPr="00852BC4">
        <w:rPr>
          <w:rFonts w:ascii="Open Sans" w:eastAsia="Times New Roman" w:hAnsi="Open Sans" w:cs="Open Sans"/>
          <w:color w:val="0A0A0A"/>
          <w:lang w:eastAsia="en-GB"/>
        </w:rPr>
        <w:t> [47.6 Mb]</w:t>
      </w:r>
      <w:r w:rsidRPr="00852BC4">
        <w:rPr>
          <w:rFonts w:ascii="Open Sans" w:eastAsia="Times New Roman" w:hAnsi="Open Sans" w:cs="Open Sans"/>
          <w:color w:val="0A0A0A"/>
          <w:lang w:eastAsia="en-GB"/>
        </w:rPr>
        <w:br/>
      </w:r>
    </w:p>
    <w:p w14:paraId="7E1F9EB2" w14:textId="77777777" w:rsidR="00852BC4" w:rsidRPr="00852BC4" w:rsidRDefault="00852BC4" w:rsidP="00852BC4">
      <w:pPr>
        <w:numPr>
          <w:ilvl w:val="0"/>
          <w:numId w:val="3"/>
        </w:numPr>
        <w:shd w:val="clear" w:color="auto" w:fill="FFFFFF"/>
        <w:rPr>
          <w:rFonts w:ascii="Open Sans" w:eastAsia="Times New Roman" w:hAnsi="Open Sans" w:cs="Open Sans"/>
          <w:color w:val="0A0A0A"/>
          <w:lang w:eastAsia="en-GB"/>
        </w:rPr>
      </w:pPr>
      <w:r w:rsidRPr="00852BC4">
        <w:rPr>
          <w:rFonts w:ascii="Open Sans" w:eastAsia="Times New Roman" w:hAnsi="Open Sans" w:cs="Open Sans"/>
          <w:b/>
          <w:bCs/>
          <w:color w:val="0A0A0A"/>
          <w:lang w:eastAsia="en-GB"/>
        </w:rPr>
        <w:t>European Policing Institutions 2</w:t>
      </w:r>
    </w:p>
    <w:p w14:paraId="1E180468" w14:textId="77777777" w:rsidR="00852BC4" w:rsidRPr="00852BC4" w:rsidRDefault="00852BC4" w:rsidP="00852BC4">
      <w:pPr>
        <w:numPr>
          <w:ilvl w:val="0"/>
          <w:numId w:val="4"/>
        </w:numPr>
        <w:shd w:val="clear" w:color="auto" w:fill="FFFFFF"/>
        <w:rPr>
          <w:rFonts w:ascii="Open Sans" w:eastAsia="Times New Roman" w:hAnsi="Open Sans" w:cs="Open Sans"/>
          <w:color w:val="0A0A0A"/>
          <w:lang w:eastAsia="en-GB"/>
        </w:rPr>
      </w:pPr>
      <w:r w:rsidRPr="00852BC4">
        <w:rPr>
          <w:rFonts w:ascii="Open Sans" w:eastAsia="Times New Roman" w:hAnsi="Open Sans" w:cs="Open Sans"/>
          <w:b/>
          <w:bCs/>
          <w:color w:val="0A0A0A"/>
          <w:lang w:eastAsia="en-GB"/>
        </w:rPr>
        <w:t>The role and work of Europol</w:t>
      </w:r>
      <w:r w:rsidRPr="00852BC4">
        <w:rPr>
          <w:rFonts w:ascii="Open Sans" w:eastAsia="Times New Roman" w:hAnsi="Open Sans" w:cs="Open Sans"/>
          <w:color w:val="0A0A0A"/>
          <w:lang w:eastAsia="en-GB"/>
        </w:rPr>
        <w:t> Chris Humphrey (Senior Specialist, Operational Coordination Centre, Europol)</w:t>
      </w:r>
    </w:p>
    <w:p w14:paraId="1A6DD96F" w14:textId="77777777" w:rsidR="00852BC4" w:rsidRPr="00852BC4" w:rsidRDefault="00852BC4" w:rsidP="00852BC4">
      <w:pPr>
        <w:numPr>
          <w:ilvl w:val="1"/>
          <w:numId w:val="5"/>
        </w:numPr>
        <w:shd w:val="clear" w:color="auto" w:fill="FFFFFF"/>
        <w:rPr>
          <w:rFonts w:ascii="Open Sans" w:eastAsia="Times New Roman" w:hAnsi="Open Sans" w:cs="Open Sans"/>
          <w:color w:val="0A0A0A"/>
          <w:lang w:eastAsia="en-GB"/>
        </w:rPr>
      </w:pPr>
      <w:r w:rsidRPr="00852BC4">
        <w:rPr>
          <w:rFonts w:ascii="Open Sans" w:eastAsia="Times New Roman" w:hAnsi="Open Sans" w:cs="Open Sans"/>
          <w:b/>
          <w:bCs/>
          <w:color w:val="0A0A0A"/>
          <w:lang w:eastAsia="en-GB"/>
        </w:rPr>
        <w:t>Policing in Scotland and Human Rights</w:t>
      </w:r>
      <w:r w:rsidRPr="00852BC4">
        <w:rPr>
          <w:rFonts w:ascii="Open Sans" w:eastAsia="Times New Roman" w:hAnsi="Open Sans" w:cs="Open Sans"/>
          <w:color w:val="0A0A0A"/>
          <w:lang w:eastAsia="en-GB"/>
        </w:rPr>
        <w:br/>
        <w:t>Genevieve Lennon (University of Dundee)</w:t>
      </w:r>
    </w:p>
    <w:p w14:paraId="033B2E07" w14:textId="77777777" w:rsidR="00852BC4" w:rsidRPr="00852BC4" w:rsidRDefault="00852BC4" w:rsidP="00852BC4">
      <w:pPr>
        <w:shd w:val="clear" w:color="auto" w:fill="FFFFFF"/>
        <w:spacing w:before="100" w:beforeAutospacing="1" w:after="100" w:afterAutospacing="1"/>
        <w:rPr>
          <w:rFonts w:ascii="Open Sans" w:eastAsia="Times New Roman" w:hAnsi="Open Sans" w:cs="Open Sans"/>
          <w:color w:val="0A0A0A"/>
          <w:lang w:eastAsia="en-GB"/>
        </w:rPr>
      </w:pPr>
      <w:r w:rsidRPr="00852BC4">
        <w:rPr>
          <w:rFonts w:ascii="Open Sans" w:eastAsia="Times New Roman" w:hAnsi="Open Sans" w:cs="Open Sans"/>
          <w:color w:val="0A0A0A"/>
          <w:lang w:eastAsia="en-GB"/>
        </w:rPr>
        <w:lastRenderedPageBreak/>
        <w:br/>
      </w:r>
      <w:r w:rsidRPr="00852BC4">
        <w:rPr>
          <w:rFonts w:ascii="Open Sans" w:eastAsia="Times New Roman" w:hAnsi="Open Sans" w:cs="Open Sans"/>
          <w:color w:val="0A0A0A"/>
          <w:lang w:eastAsia="en-GB"/>
        </w:rPr>
        <w:br/>
      </w:r>
      <w:hyperlink r:id="rId7" w:tgtFrame="_blank" w:history="1">
        <w:r w:rsidRPr="00852BC4">
          <w:rPr>
            <w:rFonts w:ascii="Open Sans" w:eastAsia="Times New Roman" w:hAnsi="Open Sans" w:cs="Open Sans"/>
            <w:color w:val="819235"/>
            <w:u w:val="single"/>
            <w:lang w:eastAsia="en-GB"/>
          </w:rPr>
          <w:t>PowerPoint slides</w:t>
        </w:r>
      </w:hyperlink>
    </w:p>
    <w:p w14:paraId="10616696" w14:textId="77777777" w:rsidR="00852BC4" w:rsidRPr="00852BC4" w:rsidRDefault="00852BC4" w:rsidP="00852BC4">
      <w:pPr>
        <w:shd w:val="clear" w:color="auto" w:fill="FFFFFF"/>
        <w:ind w:left="1440"/>
        <w:rPr>
          <w:rFonts w:ascii="Open Sans" w:eastAsia="Times New Roman" w:hAnsi="Open Sans" w:cs="Open Sans"/>
          <w:color w:val="0A0A0A"/>
          <w:lang w:eastAsia="en-GB"/>
        </w:rPr>
      </w:pPr>
      <w:r w:rsidRPr="00852BC4">
        <w:rPr>
          <w:rFonts w:ascii="Open Sans" w:eastAsia="Times New Roman" w:hAnsi="Open Sans" w:cs="Open Sans"/>
          <w:color w:val="0A0A0A"/>
          <w:lang w:eastAsia="en-GB"/>
        </w:rPr>
        <w:t>[1.0 Mb]</w:t>
      </w:r>
    </w:p>
    <w:p w14:paraId="03A94A23" w14:textId="77777777" w:rsidR="00852BC4" w:rsidRPr="00852BC4" w:rsidRDefault="00852BC4" w:rsidP="00852BC4">
      <w:pPr>
        <w:shd w:val="clear" w:color="auto" w:fill="FFFFFF"/>
        <w:spacing w:before="100" w:beforeAutospacing="1" w:after="100" w:afterAutospacing="1"/>
        <w:rPr>
          <w:rFonts w:ascii="Open Sans" w:eastAsia="Times New Roman" w:hAnsi="Open Sans" w:cs="Open Sans"/>
          <w:color w:val="0A0A0A"/>
          <w:lang w:eastAsia="en-GB"/>
        </w:rPr>
      </w:pPr>
      <w:r w:rsidRPr="00852BC4">
        <w:rPr>
          <w:rFonts w:ascii="Open Sans" w:eastAsia="Times New Roman" w:hAnsi="Open Sans" w:cs="Open Sans"/>
          <w:color w:val="0A0A0A"/>
          <w:lang w:eastAsia="en-GB"/>
        </w:rPr>
        <w:br/>
      </w:r>
    </w:p>
    <w:p w14:paraId="108DC954" w14:textId="77777777" w:rsidR="00852BC4" w:rsidRPr="00852BC4" w:rsidRDefault="00852BC4" w:rsidP="00852BC4">
      <w:pPr>
        <w:numPr>
          <w:ilvl w:val="1"/>
          <w:numId w:val="6"/>
        </w:numPr>
        <w:shd w:val="clear" w:color="auto" w:fill="FFFFFF"/>
        <w:rPr>
          <w:rFonts w:ascii="Open Sans" w:eastAsia="Times New Roman" w:hAnsi="Open Sans" w:cs="Open Sans"/>
          <w:color w:val="0A0A0A"/>
          <w:lang w:eastAsia="en-GB"/>
        </w:rPr>
      </w:pPr>
      <w:r w:rsidRPr="00852BC4">
        <w:rPr>
          <w:rFonts w:ascii="Open Sans" w:eastAsia="Times New Roman" w:hAnsi="Open Sans" w:cs="Open Sans"/>
          <w:b/>
          <w:bCs/>
          <w:color w:val="0A0A0A"/>
          <w:lang w:eastAsia="en-GB"/>
        </w:rPr>
        <w:t>Crime Investigations in Scotland with international considerations</w:t>
      </w:r>
      <w:r w:rsidRPr="00852BC4">
        <w:rPr>
          <w:rFonts w:ascii="Open Sans" w:eastAsia="Times New Roman" w:hAnsi="Open Sans" w:cs="Open Sans"/>
          <w:color w:val="0A0A0A"/>
          <w:lang w:eastAsia="en-GB"/>
        </w:rPr>
        <w:br/>
        <w:t>Chief Inspector Gordon McManus (Scottish Police College, ACPOS International Information &amp; Intelligence Exchange Programme Manager)</w:t>
      </w:r>
    </w:p>
    <w:p w14:paraId="2A71603A" w14:textId="77777777" w:rsidR="00852BC4" w:rsidRPr="00852BC4" w:rsidRDefault="00852BC4" w:rsidP="00852BC4">
      <w:pPr>
        <w:shd w:val="clear" w:color="auto" w:fill="FFFFFF"/>
        <w:spacing w:before="100" w:beforeAutospacing="1" w:after="100" w:afterAutospacing="1"/>
        <w:rPr>
          <w:rFonts w:ascii="Open Sans" w:eastAsia="Times New Roman" w:hAnsi="Open Sans" w:cs="Open Sans"/>
          <w:color w:val="0A0A0A"/>
          <w:lang w:eastAsia="en-GB"/>
        </w:rPr>
      </w:pPr>
      <w:r w:rsidRPr="00852BC4">
        <w:rPr>
          <w:rFonts w:ascii="Open Sans" w:eastAsia="Times New Roman" w:hAnsi="Open Sans" w:cs="Open Sans"/>
          <w:color w:val="0A0A0A"/>
          <w:lang w:eastAsia="en-GB"/>
        </w:rPr>
        <w:br/>
      </w:r>
    </w:p>
    <w:p w14:paraId="5A855A33" w14:textId="77777777" w:rsidR="00852BC4" w:rsidRPr="00852BC4" w:rsidRDefault="00852BC4" w:rsidP="00852BC4">
      <w:pPr>
        <w:numPr>
          <w:ilvl w:val="1"/>
          <w:numId w:val="7"/>
        </w:numPr>
        <w:shd w:val="clear" w:color="auto" w:fill="FFFFFF"/>
        <w:rPr>
          <w:rFonts w:ascii="Open Sans" w:eastAsia="Times New Roman" w:hAnsi="Open Sans" w:cs="Open Sans"/>
          <w:color w:val="0A0A0A"/>
          <w:lang w:eastAsia="en-GB"/>
        </w:rPr>
      </w:pPr>
      <w:r w:rsidRPr="00852BC4">
        <w:rPr>
          <w:rFonts w:ascii="Open Sans" w:eastAsia="Times New Roman" w:hAnsi="Open Sans" w:cs="Open Sans"/>
          <w:b/>
          <w:bCs/>
          <w:color w:val="0A0A0A"/>
          <w:lang w:eastAsia="en-GB"/>
        </w:rPr>
        <w:t>International Police Leadership - The reality of national contributions</w:t>
      </w:r>
      <w:r w:rsidRPr="00852BC4">
        <w:rPr>
          <w:rFonts w:ascii="Open Sans" w:eastAsia="Times New Roman" w:hAnsi="Open Sans" w:cs="Open Sans"/>
          <w:color w:val="0A0A0A"/>
          <w:lang w:eastAsia="en-GB"/>
        </w:rPr>
        <w:br/>
        <w:t>Chief Supt. Martin Gordon (International Police Assistance Board)</w:t>
      </w:r>
    </w:p>
    <w:p w14:paraId="48E23B28" w14:textId="77777777" w:rsidR="00852BC4" w:rsidRPr="00852BC4" w:rsidRDefault="00852BC4" w:rsidP="00852BC4">
      <w:pPr>
        <w:shd w:val="clear" w:color="auto" w:fill="FFFFFF"/>
        <w:spacing w:before="100" w:beforeAutospacing="1" w:after="100" w:afterAutospacing="1"/>
        <w:rPr>
          <w:rFonts w:ascii="Open Sans" w:eastAsia="Times New Roman" w:hAnsi="Open Sans" w:cs="Open Sans"/>
          <w:color w:val="0A0A0A"/>
          <w:lang w:eastAsia="en-GB"/>
        </w:rPr>
      </w:pPr>
      <w:r w:rsidRPr="00852BC4">
        <w:rPr>
          <w:rFonts w:ascii="Open Sans" w:eastAsia="Times New Roman" w:hAnsi="Open Sans" w:cs="Open Sans"/>
          <w:color w:val="0A0A0A"/>
          <w:lang w:eastAsia="en-GB"/>
        </w:rPr>
        <w:br/>
      </w:r>
    </w:p>
    <w:p w14:paraId="2A044533" w14:textId="77777777" w:rsidR="00852BC4" w:rsidRPr="00852BC4" w:rsidRDefault="00852BC4" w:rsidP="00852BC4">
      <w:pPr>
        <w:numPr>
          <w:ilvl w:val="1"/>
          <w:numId w:val="8"/>
        </w:numPr>
        <w:shd w:val="clear" w:color="auto" w:fill="FFFFFF"/>
        <w:rPr>
          <w:rFonts w:ascii="Open Sans" w:eastAsia="Times New Roman" w:hAnsi="Open Sans" w:cs="Open Sans"/>
          <w:color w:val="0A0A0A"/>
          <w:lang w:eastAsia="en-GB"/>
        </w:rPr>
      </w:pPr>
      <w:r w:rsidRPr="00852BC4">
        <w:rPr>
          <w:rFonts w:ascii="Open Sans" w:eastAsia="Times New Roman" w:hAnsi="Open Sans" w:cs="Open Sans"/>
          <w:b/>
          <w:bCs/>
          <w:color w:val="0A0A0A"/>
          <w:lang w:eastAsia="en-GB"/>
        </w:rPr>
        <w:t>The increasing benefits of international police research</w:t>
      </w:r>
      <w:r w:rsidRPr="00852BC4">
        <w:rPr>
          <w:rFonts w:ascii="Open Sans" w:eastAsia="Times New Roman" w:hAnsi="Open Sans" w:cs="Open Sans"/>
          <w:color w:val="0A0A0A"/>
          <w:lang w:eastAsia="en-GB"/>
        </w:rPr>
        <w:br/>
        <w:t>Professor Nick Fyfe (Director, SIPR)</w:t>
      </w:r>
    </w:p>
    <w:p w14:paraId="00DF7CF0" w14:textId="77777777" w:rsidR="00852BC4" w:rsidRPr="00852BC4" w:rsidRDefault="00852BC4" w:rsidP="00852BC4">
      <w:pPr>
        <w:shd w:val="clear" w:color="auto" w:fill="FFFFFF"/>
        <w:spacing w:before="100" w:beforeAutospacing="1" w:after="100" w:afterAutospacing="1"/>
        <w:rPr>
          <w:rFonts w:ascii="Open Sans" w:eastAsia="Times New Roman" w:hAnsi="Open Sans" w:cs="Open Sans"/>
          <w:color w:val="0A0A0A"/>
          <w:lang w:eastAsia="en-GB"/>
        </w:rPr>
      </w:pPr>
      <w:r w:rsidRPr="00852BC4">
        <w:rPr>
          <w:rFonts w:ascii="Open Sans" w:eastAsia="Times New Roman" w:hAnsi="Open Sans" w:cs="Open Sans"/>
          <w:color w:val="0A0A0A"/>
          <w:lang w:eastAsia="en-GB"/>
        </w:rPr>
        <w:br/>
      </w:r>
    </w:p>
    <w:p w14:paraId="18C8BAA3" w14:textId="77777777" w:rsidR="00852BC4" w:rsidRPr="00852BC4" w:rsidRDefault="00852BC4" w:rsidP="00852BC4">
      <w:pPr>
        <w:numPr>
          <w:ilvl w:val="1"/>
          <w:numId w:val="9"/>
        </w:numPr>
        <w:shd w:val="clear" w:color="auto" w:fill="FFFFFF"/>
        <w:rPr>
          <w:rFonts w:ascii="Open Sans" w:eastAsia="Times New Roman" w:hAnsi="Open Sans" w:cs="Open Sans"/>
          <w:color w:val="0A0A0A"/>
          <w:lang w:eastAsia="en-GB"/>
        </w:rPr>
      </w:pPr>
      <w:r w:rsidRPr="00852BC4">
        <w:rPr>
          <w:rFonts w:ascii="Open Sans" w:eastAsia="Times New Roman" w:hAnsi="Open Sans" w:cs="Open Sans"/>
          <w:b/>
          <w:bCs/>
          <w:color w:val="0A0A0A"/>
          <w:lang w:eastAsia="en-GB"/>
        </w:rPr>
        <w:t>Scottish Policing International - A Developing Story</w:t>
      </w:r>
    </w:p>
    <w:p w14:paraId="67ACC293" w14:textId="77777777" w:rsidR="00852BC4" w:rsidRPr="00852BC4" w:rsidRDefault="00852BC4" w:rsidP="00852BC4">
      <w:pPr>
        <w:shd w:val="clear" w:color="auto" w:fill="FFFFFF"/>
        <w:spacing w:before="100" w:beforeAutospacing="1" w:after="100" w:afterAutospacing="1"/>
        <w:rPr>
          <w:rFonts w:ascii="Open Sans" w:eastAsia="Times New Roman" w:hAnsi="Open Sans" w:cs="Open Sans"/>
          <w:color w:val="0A0A0A"/>
          <w:lang w:eastAsia="en-GB"/>
        </w:rPr>
      </w:pPr>
      <w:r w:rsidRPr="00852BC4">
        <w:rPr>
          <w:rFonts w:ascii="Open Sans" w:eastAsia="Times New Roman" w:hAnsi="Open Sans" w:cs="Open Sans"/>
          <w:color w:val="0A0A0A"/>
          <w:lang w:eastAsia="en-GB"/>
        </w:rPr>
        <w:br/>
      </w:r>
    </w:p>
    <w:p w14:paraId="69B1720E" w14:textId="77777777" w:rsidR="00852BC4" w:rsidRPr="00852BC4" w:rsidRDefault="00852BC4" w:rsidP="00852BC4">
      <w:pPr>
        <w:numPr>
          <w:ilvl w:val="0"/>
          <w:numId w:val="10"/>
        </w:numPr>
        <w:shd w:val="clear" w:color="auto" w:fill="FFFFFF"/>
        <w:rPr>
          <w:rFonts w:ascii="Open Sans" w:eastAsia="Times New Roman" w:hAnsi="Open Sans" w:cs="Open Sans"/>
          <w:color w:val="0A0A0A"/>
          <w:lang w:eastAsia="en-GB"/>
        </w:rPr>
      </w:pPr>
      <w:r w:rsidRPr="00852BC4">
        <w:rPr>
          <w:rFonts w:ascii="Open Sans" w:eastAsia="Times New Roman" w:hAnsi="Open Sans" w:cs="Open Sans"/>
          <w:b/>
          <w:bCs/>
          <w:color w:val="0A0A0A"/>
          <w:lang w:eastAsia="en-GB"/>
        </w:rPr>
        <w:t>Plenary Session and recent case notes</w:t>
      </w:r>
    </w:p>
    <w:p w14:paraId="577173C7" w14:textId="77777777" w:rsidR="00852BC4" w:rsidRPr="00852BC4" w:rsidRDefault="00852BC4" w:rsidP="00852BC4">
      <w:pPr>
        <w:shd w:val="clear" w:color="auto" w:fill="FFFFFF"/>
        <w:spacing w:before="100" w:beforeAutospacing="1" w:after="100" w:afterAutospacing="1"/>
        <w:rPr>
          <w:rFonts w:ascii="Open Sans" w:eastAsia="Times New Roman" w:hAnsi="Open Sans" w:cs="Open Sans"/>
          <w:color w:val="0A0A0A"/>
          <w:lang w:eastAsia="en-GB"/>
        </w:rPr>
      </w:pPr>
      <w:r w:rsidRPr="00852BC4">
        <w:rPr>
          <w:rFonts w:ascii="Open Sans" w:eastAsia="Times New Roman" w:hAnsi="Open Sans" w:cs="Open Sans"/>
          <w:color w:val="0A0A0A"/>
          <w:lang w:eastAsia="en-GB"/>
        </w:rPr>
        <w:br/>
      </w:r>
    </w:p>
    <w:p w14:paraId="36737A53" w14:textId="77777777" w:rsidR="00852BC4" w:rsidRPr="00852BC4" w:rsidRDefault="00852BC4" w:rsidP="00852BC4">
      <w:pPr>
        <w:shd w:val="clear" w:color="auto" w:fill="FFFFFF"/>
        <w:spacing w:before="100" w:beforeAutospacing="1" w:after="100" w:afterAutospacing="1"/>
        <w:rPr>
          <w:rFonts w:ascii="Open Sans" w:eastAsia="Times New Roman" w:hAnsi="Open Sans" w:cs="Open Sans"/>
          <w:color w:val="0A0A0A"/>
          <w:lang w:eastAsia="en-GB"/>
        </w:rPr>
      </w:pPr>
      <w:r w:rsidRPr="00852BC4">
        <w:rPr>
          <w:rFonts w:ascii="Open Sans" w:eastAsia="Times New Roman" w:hAnsi="Open Sans" w:cs="Open Sans"/>
          <w:color w:val="0A0A0A"/>
          <w:lang w:eastAsia="en-GB"/>
        </w:rPr>
        <w:t>For further details, please contact the Research and Knowledge Transfer Manager, Tim Heilbronn (</w:t>
      </w:r>
      <w:hyperlink r:id="rId8" w:history="1">
        <w:r w:rsidRPr="00852BC4">
          <w:rPr>
            <w:rFonts w:ascii="Open Sans" w:eastAsia="Times New Roman" w:hAnsi="Open Sans" w:cs="Open Sans"/>
            <w:color w:val="819235"/>
            <w:u w:val="single"/>
            <w:lang w:eastAsia="en-GB"/>
          </w:rPr>
          <w:t>t.d.heilbronn@dundee.ac.uk</w:t>
        </w:r>
      </w:hyperlink>
      <w:r w:rsidRPr="00852BC4">
        <w:rPr>
          <w:rFonts w:ascii="Open Sans" w:eastAsia="Times New Roman" w:hAnsi="Open Sans" w:cs="Open Sans"/>
          <w:color w:val="0A0A0A"/>
          <w:lang w:eastAsia="en-GB"/>
        </w:rPr>
        <w:t>)</w:t>
      </w:r>
    </w:p>
    <w:p w14:paraId="27AB6B41" w14:textId="77777777" w:rsidR="00852BC4" w:rsidRDefault="00852BC4"/>
    <w:sectPr w:rsidR="00852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C4E"/>
    <w:multiLevelType w:val="multilevel"/>
    <w:tmpl w:val="5E8C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B95FFA"/>
    <w:multiLevelType w:val="multilevel"/>
    <w:tmpl w:val="964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911F21"/>
    <w:multiLevelType w:val="multilevel"/>
    <w:tmpl w:val="DB480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3C0205"/>
    <w:multiLevelType w:val="multilevel"/>
    <w:tmpl w:val="4D02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742FBA"/>
    <w:multiLevelType w:val="multilevel"/>
    <w:tmpl w:val="3DA2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E55A2E"/>
    <w:multiLevelType w:val="multilevel"/>
    <w:tmpl w:val="CFC4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3D71F2"/>
    <w:multiLevelType w:val="multilevel"/>
    <w:tmpl w:val="45066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C83E8C"/>
    <w:multiLevelType w:val="multilevel"/>
    <w:tmpl w:val="9320C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447FCB"/>
    <w:multiLevelType w:val="multilevel"/>
    <w:tmpl w:val="E77AF4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C75317"/>
    <w:multiLevelType w:val="multilevel"/>
    <w:tmpl w:val="BE148F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077631">
    <w:abstractNumId w:val="0"/>
  </w:num>
  <w:num w:numId="2" w16cid:durableId="1376004472">
    <w:abstractNumId w:val="3"/>
  </w:num>
  <w:num w:numId="3" w16cid:durableId="406805270">
    <w:abstractNumId w:val="5"/>
  </w:num>
  <w:num w:numId="4" w16cid:durableId="449863026">
    <w:abstractNumId w:val="1"/>
  </w:num>
  <w:num w:numId="5" w16cid:durableId="557589943">
    <w:abstractNumId w:val="6"/>
  </w:num>
  <w:num w:numId="6" w16cid:durableId="624845904">
    <w:abstractNumId w:val="8"/>
  </w:num>
  <w:num w:numId="7" w16cid:durableId="713581570">
    <w:abstractNumId w:val="9"/>
  </w:num>
  <w:num w:numId="8" w16cid:durableId="1883980315">
    <w:abstractNumId w:val="2"/>
  </w:num>
  <w:num w:numId="9" w16cid:durableId="941256212">
    <w:abstractNumId w:val="7"/>
  </w:num>
  <w:num w:numId="10" w16cid:durableId="1219513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C4"/>
    <w:rsid w:val="00852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7E2FDF"/>
  <w15:chartTrackingRefBased/>
  <w15:docId w15:val="{304B70EF-72DE-DA40-820D-4A32DF71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2BC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852BC4"/>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BC4"/>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852BC4"/>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852BC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52BC4"/>
    <w:rPr>
      <w:b/>
      <w:bCs/>
    </w:rPr>
  </w:style>
  <w:style w:type="character" w:styleId="Hyperlink">
    <w:name w:val="Hyperlink"/>
    <w:basedOn w:val="DefaultParagraphFont"/>
    <w:uiPriority w:val="99"/>
    <w:semiHidden/>
    <w:unhideWhenUsed/>
    <w:rsid w:val="00852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10127193912/mailto:t.d.heilbronn@dundee.ac.uk" TargetMode="External"/><Relationship Id="rId3" Type="http://schemas.openxmlformats.org/officeDocument/2006/relationships/settings" Target="settings.xml"/><Relationship Id="rId7" Type="http://schemas.openxmlformats.org/officeDocument/2006/relationships/hyperlink" Target="https://web.archive.org/web/20210127193912/http:/sipr.ac.uk/archive/presentation/O'Broin.p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210127193912/http:/sipr.ac.uk/archive/downloads/Huurne.MP3" TargetMode="External"/><Relationship Id="rId5" Type="http://schemas.openxmlformats.org/officeDocument/2006/relationships/hyperlink" Target="https://web.archive.org/web/20210127193912/http:/sipr.ac.uk/archive/pdf/Huurne.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2022-08-22T13:05:00Z</dcterms:created>
  <dcterms:modified xsi:type="dcterms:W3CDTF">2022-08-22T13:06:00Z</dcterms:modified>
</cp:coreProperties>
</file>